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1" w:rsidRPr="00AE6401" w:rsidRDefault="00AE6401" w:rsidP="00AE6401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E6401">
        <w:rPr>
          <w:rFonts w:ascii="Arial" w:hAnsi="Arial" w:cs="Arial"/>
          <w:b/>
          <w:color w:val="auto"/>
          <w:sz w:val="28"/>
          <w:szCs w:val="28"/>
        </w:rPr>
        <w:t>KARTA PRZEDMIOTU</w:t>
      </w:r>
    </w:p>
    <w:p w:rsidR="00AE6401" w:rsidRDefault="001F447C" w:rsidP="00AE6401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  <w:bookmarkStart w:id="0" w:name="_GoBack"/>
      <w:bookmarkEnd w:id="0"/>
    </w:p>
    <w:p w:rsidR="00AE6401" w:rsidRDefault="00AE6401" w:rsidP="00AE6401">
      <w:pPr>
        <w:jc w:val="center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264"/>
        <w:gridCol w:w="5857"/>
      </w:tblGrid>
      <w:tr w:rsidR="00AE6401" w:rsidTr="0085534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16.1-7WF-B/C17</w:t>
            </w:r>
            <w:r w:rsidRPr="007831D9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MWF</w:t>
            </w:r>
          </w:p>
        </w:tc>
      </w:tr>
      <w:tr w:rsidR="00AE6401" w:rsidTr="0085534F">
        <w:trPr>
          <w:cantSplit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Metodyka wychowania fizycznego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  <w:lang w:val="en-US"/>
              </w:rPr>
              <w:t>Methodology of physical education</w:t>
            </w:r>
          </w:p>
        </w:tc>
      </w:tr>
      <w:tr w:rsidR="00AE6401" w:rsidTr="0085534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  <w:r w:rsidR="007220BD"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Tomasz Błaszkiewicz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Markowska, mgr Tomasz Błaszkiewicz</w:t>
            </w:r>
          </w:p>
        </w:tc>
      </w:tr>
      <w:tr w:rsidR="00AE6401" w:rsidTr="007220B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markos@ujk.edu.pl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811"/>
      </w:tblGrid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 w:rsidR="00AE6401"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 polski</w:t>
            </w:r>
          </w:p>
        </w:tc>
      </w:tr>
      <w:tr w:rsidR="00AE6401" w:rsidTr="0085534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I, II, III, IV</w:t>
            </w:r>
          </w:p>
        </w:tc>
      </w:tr>
      <w:tr w:rsidR="00AE6401" w:rsidTr="0085534F">
        <w:trPr>
          <w:trHeight w:val="285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Znajomość  podstaw antropologii,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antropomotoryki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teorii  wychowania  fizycznego, dydaktyki</w:t>
            </w:r>
          </w:p>
        </w:tc>
      </w:tr>
    </w:tbl>
    <w:p w:rsidR="00AE6401" w:rsidRP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172"/>
      </w:tblGrid>
      <w:tr w:rsidR="00AE6401" w:rsidTr="0085534F">
        <w:trPr>
          <w:trHeight w:val="2509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XSpec="center" w:tblpY="16"/>
              <w:tblOverlap w:val="never"/>
              <w:tblW w:w="4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993"/>
              <w:gridCol w:w="992"/>
              <w:gridCol w:w="1410"/>
            </w:tblGrid>
            <w:tr w:rsidR="00AE6401" w:rsidTr="00AE6401">
              <w:trPr>
                <w:trHeight w:val="72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</w:tr>
            <w:tr w:rsidR="00AE6401" w:rsidTr="00AE6401">
              <w:trPr>
                <w:trHeight w:val="48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AE6401" w:rsidRDefault="00AE6401" w:rsidP="0085534F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6401" w:rsidRDefault="00AE6401" w:rsidP="0085534F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sem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. I)</w:t>
                  </w:r>
                </w:p>
              </w:tc>
            </w:tr>
            <w:tr w:rsidR="00AE6401" w:rsidTr="00AE6401">
              <w:trPr>
                <w:cantSplit/>
                <w:trHeight w:val="543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85h – kontaktowe</w:t>
                  </w:r>
                </w:p>
                <w:p w:rsidR="00AE6401" w:rsidRDefault="00AE6401" w:rsidP="0085534F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80h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AE6401" w:rsidRDefault="00AE6401" w:rsidP="0085534F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Zajęcia tradycyjne w pomieszczeniu dydaktycznym UJK, zajęcia w przedszkolach i szkołach podstawowych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Egzamin, zaliczenie z oceną</w:t>
            </w:r>
          </w:p>
        </w:tc>
      </w:tr>
      <w:tr w:rsidR="00AE6401" w:rsidTr="0085534F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 xml:space="preserve">Wykłady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– problemowe</w:t>
            </w:r>
            <w:r w:rsidR="005E5A0C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,  pogadanka, objaśnienie, wypowiedź, praca ze źródłem drukowanym (programem, rozkładem zajęć, materiałem metodycznym), dyskusja, warsztat</w:t>
            </w:r>
          </w:p>
          <w:p w:rsidR="00D10E8A" w:rsidRPr="007220BD" w:rsidRDefault="00D10E8A" w:rsidP="00D10E8A">
            <w:pPr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7220BD">
              <w:rPr>
                <w:rFonts w:ascii="Arial" w:eastAsia="Times New Roman" w:hAnsi="Arial" w:cs="Arial"/>
                <w:b/>
                <w:bCs/>
                <w:i/>
                <w:color w:val="auto"/>
                <w:sz w:val="20"/>
                <w:szCs w:val="20"/>
              </w:rPr>
              <w:t xml:space="preserve">Ćwiczenia –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instruktaż, opis,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klasyczna metoda problemowa</w:t>
            </w:r>
            <w:r w:rsidR="00982F90"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, </w:t>
            </w:r>
            <w:r w:rsidR="00982F90"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 xml:space="preserve">zajęcia praktyczne, </w:t>
            </w:r>
            <w:r w:rsidRPr="007220BD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</w:rPr>
              <w:t>ćwiczenia przedmiotowe</w:t>
            </w:r>
            <w:r w:rsidRPr="007220B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- służ opanowaniu wiadomości i ugruntowaniu wiedzy uczącego się, jako spójnego systemu twierdzeń, wiedzy w określonej strukturze oraz jako zasadniczych problemów w każdej dyscyplinie z ukazaniem sposobów ich rozwiązania.</w:t>
            </w:r>
          </w:p>
        </w:tc>
      </w:tr>
      <w:tr w:rsidR="00AE6401" w:rsidTr="00AE6401">
        <w:trPr>
          <w:cantSplit/>
          <w:trHeight w:val="3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klasach I – III.  Etap I: Kształcenie zintegrowane.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Agencja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Promo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-Lider  Warszawa 1998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Bielski J., 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Metodyka  wychowania  fizycznego i  zdrowotnego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Impuls, Kraków 2005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Metodyka wychowania fizycznego w reformowanej szkole – cz. I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II.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Wydawnictwo empi, Poznań 2004.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Śleboda R., Bronikowska M., Janowska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poprzez zabawy i gry ruchowe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AWF, Poznań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Madejski T., Węglarz J.,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Wybrane zagadnienia współczesnej metodyki wychowania fizycznego. Podręcznik dla nauczycieli i studentów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Oficyna Wydawnicza Impuls, Kraków 2007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Markowska M.,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Ćwiczenia i zabawy ruchowe dla dzieci w wieku przedszkolnym.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Grupa Edukacyjna S.A. Łódź 2013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Romanowska A.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Planowanie lekcji wychowania fizycznego.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Korepetytor Płock 2006</w:t>
            </w:r>
          </w:p>
          <w:p w:rsidR="00AE6401" w:rsidRDefault="00AE6401" w:rsidP="00AE6401">
            <w:pPr>
              <w:numPr>
                <w:ilvl w:val="0"/>
                <w:numId w:val="2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Sulisz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S., (red.),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Wychowanie fizyczne w kształceniu zintegrowanym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2000</w:t>
            </w:r>
          </w:p>
        </w:tc>
      </w:tr>
      <w:tr w:rsidR="00AE6401" w:rsidTr="0085534F">
        <w:trPr>
          <w:cantSplit/>
          <w:trHeight w:val="311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Staniszewski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Podstawy teorii i metodyki zabaw i gier ruchowych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AWF, Warszawa 2000.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Bronikowski M.,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Muszkieta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Zabawy i gry ruchowe w szkolnym wychowaniu fizycznym.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AWF Poznań 2000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Grabowski H., </w:t>
            </w:r>
            <w:r>
              <w:rPr>
                <w:rFonts w:ascii="Arial" w:hAnsi="Arial" w:cs="Arial"/>
                <w:i/>
                <w:iCs/>
                <w:color w:val="auto"/>
                <w:spacing w:val="-4"/>
                <w:sz w:val="18"/>
                <w:szCs w:val="18"/>
              </w:rPr>
              <w:t>Teoria fizycznej edukacji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>, Warszawa 1999.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Janikowska – Siatka M.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Przykładowe konspekty lekcji wychowania fizycznego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Impuls Kraków 2002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Poradnik metodyczny. Wychowanie fizyczne. Nauczanie zintegrowane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Szkoła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podstawowae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fizyczne. Gimnazjum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Warszawa 2002. </w:t>
            </w:r>
          </w:p>
          <w:p w:rsidR="00AE6401" w:rsidRDefault="00AE6401" w:rsidP="00AE6401">
            <w:pPr>
              <w:numPr>
                <w:ilvl w:val="0"/>
                <w:numId w:val="3"/>
              </w:numPr>
              <w:ind w:left="252" w:hanging="295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Kierczak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U., Glos T.,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Poradnik metodyczny. Wychowanie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fizyczne.Szkoła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ponadgimnazjalna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Warszawa 2002.</w:t>
            </w:r>
          </w:p>
        </w:tc>
      </w:tr>
    </w:tbl>
    <w:p w:rsidR="00AE6401" w:rsidRDefault="00AE6401" w:rsidP="00AE6401">
      <w:pPr>
        <w:rPr>
          <w:rFonts w:ascii="Arial" w:hAnsi="Arial" w:cs="Arial"/>
          <w:b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p w:rsidR="00985B72" w:rsidRDefault="00985B72" w:rsidP="00985B72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E6401" w:rsidTr="0085534F">
        <w:trPr>
          <w:trHeight w:val="88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C1 (wiedza) –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Zapoznanie z celami i zadaniami wychowania fizycznego  </w:t>
            </w:r>
          </w:p>
          <w:p w:rsidR="00AE6401" w:rsidRDefault="00AE6401" w:rsidP="00985B72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 xml:space="preserve">C2 (umiejętności) - Przygotowanie do 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umiejętnego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planowania i</w:t>
            </w: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 xml:space="preserve">  organizowania pracy w charakterze nauczyciela wychowania fizycznego  </w:t>
            </w: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w różnych warunkach i na różnych  etapach rozwoju fizycznego uczniów</w:t>
            </w:r>
          </w:p>
          <w:p w:rsidR="001F447C" w:rsidRPr="001F447C" w:rsidRDefault="00AE6401" w:rsidP="00985B72">
            <w:pPr>
              <w:rPr>
                <w:rFonts w:ascii="Arial" w:hAnsi="Arial" w:cs="Arial"/>
                <w:i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20"/>
              </w:rPr>
              <w:t>C3 (kompetencje społeczne) - Uświadomienie konieczności stałej aktualizacji swojej wiedzy oraz doskonalenia zawodowego.</w:t>
            </w:r>
          </w:p>
        </w:tc>
      </w:tr>
      <w:tr w:rsidR="00AE6401" w:rsidTr="0085534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C" w:rsidRDefault="001F447C" w:rsidP="001F447C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p w:rsidR="00985B72" w:rsidRDefault="00985B72" w:rsidP="00985B72">
            <w:pPr>
              <w:ind w:left="7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Wykłady</w:t>
            </w:r>
          </w:p>
          <w:p w:rsidR="00AE6401" w:rsidRPr="00AE6401" w:rsidRDefault="00AE6401" w:rsidP="00AE640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Cele i funkcje wychowania fizycznego.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Wskazania do pracy z dziećmi na tle ich potrzeb rozwojowych i zdrowia.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 Wychowawcza i kształcą</w:t>
            </w:r>
            <w:r w:rsidR="005E5A0C"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ca rola gier i zabaw ruchowych.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Czynniki, środki, w</w:t>
            </w:r>
            <w:r w:rsidR="001F44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arunki w wychowaniu fizycznym.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Programowanie i planowanie pracy. Podstawa programowa, standardy osiągnięć i wymagań. Podmiotowość  ucznia w wychowaniu fizycznym . Przedmiot i kryteria oceny ucznia, diagnozowanie osiągnięć . </w:t>
            </w:r>
            <w:r>
              <w:rPr>
                <w:rFonts w:ascii="Arial" w:hAnsi="Arial" w:cs="Arial"/>
                <w:i/>
                <w:color w:val="auto"/>
                <w:spacing w:val="-4"/>
                <w:sz w:val="18"/>
                <w:szCs w:val="18"/>
              </w:rPr>
              <w:t xml:space="preserve">Pomiar sprawności fizycznej dzieci i jego interpretacja. </w:t>
            </w:r>
            <w:r w:rsidR="005E5A0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Podstawa  programowa, analiza i interpretacja. Diagnoza i prognoza. Zasady postępowania dydaktycznego (realizacja celów kształcenia i wychowania) w zakresie rozwoju postaw, umiejętności, wiadomości i sprawności motorycznej. Lekcja jako podstawowa forma  organizacyjna zajęć wychowania fizycznego – struktura  lekcji, zasady budowy lekcji, rodzaje toków lekcyjnych. Precyzowanie zadań instrumentalnych i kierunkowych, tok jako struktura zajęć, zadania operacyjne jako treść zajęć. </w:t>
            </w:r>
            <w:r w:rsidR="001F447C">
              <w:rPr>
                <w:rFonts w:ascii="Arial" w:hAnsi="Arial" w:cs="Arial"/>
                <w:i/>
                <w:color w:val="auto"/>
                <w:sz w:val="18"/>
                <w:szCs w:val="18"/>
              </w:rPr>
              <w:t>Klasyfikacja metod stosowanych</w:t>
            </w:r>
            <w:r w:rsidR="005E5A0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 procesie wychowania fizycznego. Rola ćwiczeń kształtujących prawidłową postawę ciała. Pozalekcyjne i pozaszkolne formy wychowania fizycznego. </w:t>
            </w:r>
          </w:p>
          <w:p w:rsidR="00985B72" w:rsidRDefault="00985B72" w:rsidP="007137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</w:p>
          <w:p w:rsidR="00713770" w:rsidRPr="007220BD" w:rsidRDefault="00AE6401" w:rsidP="007137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 w:rsidRPr="007220BD">
              <w:rPr>
                <w:rFonts w:ascii="Arial" w:hAnsi="Arial" w:cs="Arial"/>
                <w:b/>
                <w:bCs/>
                <w:i/>
                <w:color w:val="auto"/>
                <w:sz w:val="18"/>
                <w:szCs w:val="18"/>
              </w:rPr>
              <w:t>Ćwiczenia</w:t>
            </w:r>
          </w:p>
          <w:p w:rsidR="00713770" w:rsidRPr="007220BD" w:rsidRDefault="001557F3" w:rsidP="00713770">
            <w:pPr>
              <w:pStyle w:val="Tekstpodstawowywcity3"/>
              <w:tabs>
                <w:tab w:val="num" w:pos="498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Systematyka ćwiczeń dla potrzeb jednostki lekcyjnej. Podstawowe parametry ćwic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>zeń pozycja wyjściowa, przebieg</w:t>
            </w:r>
          </w:p>
          <w:p w:rsidR="00AE6401" w:rsidRDefault="001557F3" w:rsidP="001F447C">
            <w:pPr>
              <w:pStyle w:val="Tekstpodstawowywcity3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7220BD">
              <w:rPr>
                <w:rFonts w:ascii="Arial" w:hAnsi="Arial" w:cs="Arial"/>
                <w:i/>
                <w:sz w:val="18"/>
                <w:szCs w:val="18"/>
              </w:rPr>
              <w:t>ruchu, pozycja końcowa, tempo ćwiczeń, zapis ćwiczeń.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 xml:space="preserve"> Proces nauczania ruchu: ciągi metodyczne a etapy kształtowania nawyku ruchowego. Konspekt jako plan szczegółowy zajęć. Kształtowanie zdolności motorycznych (istota, właściwości oraz przykłady środków metodycznych i dydaktycznych możliwych do wykorzystania w kolejnych etapach rozwoju motorycznego dzieci, młodzieży i dorosłych).</w:t>
            </w:r>
            <w:r w:rsidR="00713770"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 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>Organizacja i prowadzenie jednostki lekcyjnej, elementy organizacji lekcji, formy podziału, formy ustawień, formy prowadzenia (frontalna, indywidualna, obwód ćwiczebny, tor przeszkód, zajęć w zespołach, zajęć w zespołach z zadaniami dodatkowymi).</w:t>
            </w:r>
            <w:r w:rsidR="001F44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13770"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>Zasady, metody, formy i środki treningowe stosowane w nauczaniu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>. M</w:t>
            </w:r>
            <w:r w:rsidR="00713770" w:rsidRPr="007220BD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etodyka nauczania,  podstawowych elementów technicznych gier drużynowych, rekreacyjnych, gier sportowych </w:t>
            </w:r>
            <w:r w:rsidR="00713770" w:rsidRPr="007220BD">
              <w:rPr>
                <w:rFonts w:ascii="Arial" w:hAnsi="Arial" w:cs="Arial"/>
                <w:i/>
                <w:sz w:val="18"/>
                <w:szCs w:val="18"/>
              </w:rPr>
              <w:t>Podstawowe ćwiczenia kształtujące z uwzględnieniem toków celów i nazewnictwa. Bezpieczeństwo zajęć ruchowych.</w:t>
            </w:r>
            <w:r w:rsidR="00982F90" w:rsidRPr="007220BD">
              <w:rPr>
                <w:rFonts w:ascii="Arial" w:hAnsi="Arial" w:cs="Arial"/>
                <w:i/>
                <w:sz w:val="18"/>
                <w:szCs w:val="18"/>
              </w:rPr>
              <w:t xml:space="preserve"> Samodzielne prowadzenie zajęć z wybranych elementów na podstawie konspektu lekcyjnego. Korekta najczęściej występujących błędów. </w:t>
            </w:r>
          </w:p>
          <w:p w:rsidR="00985B72" w:rsidRPr="007220BD" w:rsidRDefault="00985B72" w:rsidP="007220BD">
            <w:pPr>
              <w:pStyle w:val="Tekstpodstawowywcity2"/>
              <w:tabs>
                <w:tab w:val="num" w:pos="360"/>
                <w:tab w:val="num" w:pos="498"/>
              </w:tabs>
              <w:ind w:left="0" w:hanging="360"/>
              <w:rPr>
                <w:rFonts w:ascii="Arial" w:eastAsia="TimesNewRoman" w:hAnsi="Arial" w:cs="Arial"/>
                <w:i/>
                <w:sz w:val="18"/>
                <w:szCs w:val="18"/>
              </w:rPr>
            </w:pPr>
          </w:p>
        </w:tc>
      </w:tr>
      <w:tr w:rsidR="00AE6401" w:rsidTr="00985B72">
        <w:trPr>
          <w:cantSplit/>
          <w:trHeight w:val="141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85"/>
        <w:gridCol w:w="1134"/>
        <w:gridCol w:w="992"/>
      </w:tblGrid>
      <w:tr w:rsidR="00AE6401" w:rsidTr="0085534F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6401" w:rsidRDefault="00AE6401" w:rsidP="0085534F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Pr="007220BD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Definiuje i objaśnia pojęcia w obszarze szeroko pojętej kultury fizycznej, wymagania </w:t>
            </w:r>
            <w:r>
              <w:rPr>
                <w:rFonts w:ascii="Arial" w:hAnsi="Arial" w:cs="Arial"/>
                <w:i/>
                <w:color w:val="auto"/>
                <w:spacing w:val="-4"/>
                <w:sz w:val="20"/>
                <w:szCs w:val="20"/>
              </w:rPr>
              <w:t>podstawy programowej i programów wychowania fizycznego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Zna mechanizmy oddziaływania środkami fizycznymi na organizm i środkami pedagogicznymi na osobowość w procesie kształcenia i wychowania fizycznego ,w celu stymulowania i wspomagania wszechstronnego i harmonijnego rozwoju dziecka..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WF1P_W14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M1_W08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zaplanować zajęcia zgodnie z zasadami postępowania dydaktycznego, w oparciu o diagnozę i prognozę, zasady planowania, metody i formy organizacyjne zajęć dostosowując je do zadań, warunków środowiskowych, możliwości osobniczych i indywidualnych potrzeb rozwojowych dzieci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_U08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  <w:r w:rsidR="00AE6401">
              <w:rPr>
                <w:rFonts w:ascii="Arial" w:hAnsi="Arial" w:cs="Arial"/>
                <w:color w:val="auto"/>
                <w:sz w:val="18"/>
                <w:szCs w:val="18"/>
              </w:rPr>
              <w:t>U15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M1_U04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M1_U05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  <w:p w:rsidR="00AE6401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umiejętność pracy w zespole, umie wyznaczać oraz przyjmować wspólne cele działań; potrafi przyjąć rolę  lidera w zespole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prowadzić dokumentację pracy nauczyciela wychowania fizycznego, dotyczącą organizacji procesu dydaktycznego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_U11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wrażliwy na problemy  wychowania fizycznego, jego miejsca w programie powszechnej edukacji i systemie kultury fizycznej, wykazuje aktywność w  kształtowaniu postawy promującej aktywny  styl życia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  <w:tr w:rsidR="00AE6401" w:rsidTr="0085534F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AE6401" w:rsidRDefault="00AE6401" w:rsidP="0085534F">
            <w:pPr>
              <w:pStyle w:val="Akapitzlist"/>
              <w:ind w:left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Zna zakres swoich kompetencji zawodowych, jest świadomy konieczności ustawicznego  doskonalenia  zawodowego w celu unikania  niepowodzeń </w:t>
            </w:r>
          </w:p>
        </w:tc>
        <w:tc>
          <w:tcPr>
            <w:tcW w:w="11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AE6401" w:rsidRPr="00177BB2" w:rsidRDefault="007220BD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="00AE6401" w:rsidRPr="00177BB2">
              <w:rPr>
                <w:rFonts w:ascii="Arial" w:hAnsi="Arial" w:cs="Arial"/>
                <w:color w:val="auto"/>
                <w:sz w:val="18"/>
                <w:szCs w:val="18"/>
              </w:rPr>
              <w:t>_K01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177BB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7BB2">
              <w:rPr>
                <w:rFonts w:ascii="Arial" w:hAnsi="Arial" w:cs="Arial"/>
                <w:color w:val="auto"/>
                <w:sz w:val="18"/>
                <w:szCs w:val="18"/>
              </w:rPr>
              <w:t>M1_K01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84"/>
        <w:gridCol w:w="1843"/>
        <w:gridCol w:w="1843"/>
      </w:tblGrid>
      <w:tr w:rsidR="00AE6401" w:rsidTr="00AE6401">
        <w:trPr>
          <w:trHeight w:val="2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AE6401" w:rsidRDefault="00AE6401" w:rsidP="00AE6401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AE6401" w:rsidTr="0085534F">
        <w:trPr>
          <w:trHeight w:val="26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AE6401" w:rsidTr="0085534F">
        <w:trPr>
          <w:trHeight w:val="70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– Osiągnął zakładane efekty kształcenia-zaliczył egzamin-min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– Osiągnął zakładane efekty kształcenia w podstawowym zakresie,  zaliczył kolokwium (min 60%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-min 70%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podstawowym zakresie, zaliczył kolokwium (min 70% odpowiedzi prawidłowych ), przejawiał aktywność na zajęciach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kształcenia-zaliczył egzamin -min 80%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80% odpowiedzi prawidłowych ), był aktywny na zajęciach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 -zaliczył egzamin (min 90%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90%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przygotował konspekt </w:t>
            </w:r>
            <w:r w:rsidR="00713770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i poprowadził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podejmował dyskusję </w:t>
            </w: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W - Osiągnął zakładane efekty kształcenia(zaliczył egzamin min 95% odpowiedzi prawidłowych</w:t>
            </w:r>
          </w:p>
          <w:p w:rsidR="00AE6401" w:rsidRPr="00985B72" w:rsidRDefault="00AE6401" w:rsidP="008553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E6401" w:rsidRPr="00985B72" w:rsidRDefault="00AE6401" w:rsidP="0085534F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proofErr w:type="spellStart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Ćw</w:t>
            </w:r>
            <w:proofErr w:type="spellEnd"/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- Osiągnął zakładane efekty kształcenia w rozszerzonym zakresie, zaliczył kolokwium (min 95% odpowiedzi prawidłowych ), był aktywny na zajęciach,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>przygotował konspekt i poprowadził  zajęcia</w:t>
            </w:r>
            <w:r w:rsidR="00664C4C" w:rsidRPr="00985B7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64C4C" w:rsidRPr="00985B7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85B72">
              <w:rPr>
                <w:rFonts w:ascii="Arial" w:hAnsi="Arial" w:cs="Arial"/>
                <w:color w:val="auto"/>
                <w:sz w:val="18"/>
                <w:szCs w:val="18"/>
              </w:rPr>
              <w:t>podejmował dyskusję prezentując poziom wiedzy wykraczający poza obowiązkowe treści programowe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p w:rsidR="00985B72" w:rsidRDefault="00985B72" w:rsidP="00AE6401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030"/>
        <w:gridCol w:w="1276"/>
        <w:gridCol w:w="992"/>
        <w:gridCol w:w="1560"/>
        <w:gridCol w:w="992"/>
        <w:gridCol w:w="1134"/>
      </w:tblGrid>
      <w:tr w:rsidR="00AE6401" w:rsidTr="007220BD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AE6401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Metody oceny dla każdej formy zajęć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AE6401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 (W)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7220BD" w:rsidRPr="007220BD" w:rsidTr="007220B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5E5A0C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X(C</w:t>
            </w:r>
            <w:r w:rsidR="005E5A0C"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0C" w:rsidRPr="007220BD" w:rsidRDefault="007220BD" w:rsidP="0085534F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7220BD">
              <w:rPr>
                <w:rFonts w:ascii="Arial" w:hAnsi="Arial" w:cs="Arial"/>
                <w:i/>
                <w:color w:val="auto"/>
                <w:sz w:val="16"/>
                <w:szCs w:val="16"/>
              </w:rPr>
              <w:t>C (zaliczenie praktyczne)</w:t>
            </w:r>
          </w:p>
        </w:tc>
      </w:tr>
    </w:tbl>
    <w:p w:rsidR="00AE6401" w:rsidRDefault="00AE6401" w:rsidP="00AE6401">
      <w:pPr>
        <w:rPr>
          <w:rFonts w:ascii="Arial" w:hAnsi="Arial" w:cs="Arial"/>
          <w:color w:val="auto"/>
          <w:sz w:val="2"/>
          <w:szCs w:val="2"/>
        </w:rPr>
      </w:pPr>
    </w:p>
    <w:p w:rsidR="00AE6401" w:rsidRDefault="00AE6401" w:rsidP="00AE6401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5"/>
        <w:gridCol w:w="1684"/>
        <w:gridCol w:w="1689"/>
      </w:tblGrid>
      <w:tr w:rsidR="00AE6401" w:rsidTr="00AE6401">
        <w:trPr>
          <w:cantSplit/>
        </w:trPr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E6401" w:rsidTr="00AE640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Udział w ćwiczeniach,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135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1" w:rsidRDefault="00AE6401" w:rsidP="0085534F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AE6401" w:rsidTr="00AE6401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6401" w:rsidRDefault="00AE6401" w:rsidP="0085534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</w:p>
        </w:tc>
      </w:tr>
    </w:tbl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AE6401" w:rsidRDefault="00AE6401" w:rsidP="00AE6401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C810C8" w:rsidRDefault="00C810C8"/>
    <w:sectPr w:rsidR="00C810C8" w:rsidSect="00AE640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926"/>
    <w:multiLevelType w:val="multilevel"/>
    <w:tmpl w:val="02C6C7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1">
    <w:nsid w:val="2DA424A4"/>
    <w:multiLevelType w:val="hybridMultilevel"/>
    <w:tmpl w:val="D40C5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E0A31"/>
    <w:multiLevelType w:val="hybridMultilevel"/>
    <w:tmpl w:val="6F6E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718A"/>
    <w:multiLevelType w:val="hybridMultilevel"/>
    <w:tmpl w:val="08EC8B02"/>
    <w:lvl w:ilvl="0" w:tplc="507C11A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01"/>
    <w:rsid w:val="001557F3"/>
    <w:rsid w:val="001F447C"/>
    <w:rsid w:val="00283136"/>
    <w:rsid w:val="005E5A0C"/>
    <w:rsid w:val="00664C4C"/>
    <w:rsid w:val="00713770"/>
    <w:rsid w:val="007220BD"/>
    <w:rsid w:val="00982F90"/>
    <w:rsid w:val="00985B72"/>
    <w:rsid w:val="00A85A2E"/>
    <w:rsid w:val="00AE6401"/>
    <w:rsid w:val="00C810C8"/>
    <w:rsid w:val="00D10E8A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40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AE640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kapitzlist">
    <w:name w:val="List Paragraph"/>
    <w:basedOn w:val="Normalny"/>
    <w:uiPriority w:val="99"/>
    <w:qFormat/>
    <w:rsid w:val="00AE6401"/>
    <w:pPr>
      <w:ind w:left="720"/>
      <w:contextualSpacing/>
    </w:pPr>
  </w:style>
  <w:style w:type="character" w:customStyle="1" w:styleId="Bodytext39">
    <w:name w:val="Body text (3) + 9"/>
    <w:aliases w:val="5 pt26,5 pt,Body text (2) + 10,Bold,5 pt31"/>
    <w:rsid w:val="00AE6401"/>
    <w:rPr>
      <w:rFonts w:ascii="Times New Roman" w:hAnsi="Times New Roman"/>
      <w:spacing w:val="0"/>
      <w:sz w:val="19"/>
    </w:rPr>
  </w:style>
  <w:style w:type="paragraph" w:styleId="Tekstpodstawowywcity3">
    <w:name w:val="Body Text Indent 3"/>
    <w:basedOn w:val="Normalny"/>
    <w:link w:val="Tekstpodstawowywcity3Znak"/>
    <w:rsid w:val="001557F3"/>
    <w:pPr>
      <w:ind w:left="540" w:hanging="54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557F3"/>
    <w:pPr>
      <w:ind w:left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57F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2015-12-09T07:33:00Z</cp:lastPrinted>
  <dcterms:created xsi:type="dcterms:W3CDTF">2016-11-22T14:00:00Z</dcterms:created>
  <dcterms:modified xsi:type="dcterms:W3CDTF">2016-11-22T14:00:00Z</dcterms:modified>
</cp:coreProperties>
</file>